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1B" w:rsidRPr="00206816" w:rsidRDefault="00016E91" w:rsidP="00F4691B">
      <w:pPr>
        <w:spacing w:after="0" w:line="240" w:lineRule="auto"/>
        <w:ind w:right="1124"/>
        <w:contextualSpacing/>
        <w:rPr>
          <w:rFonts w:ascii="Calibri"/>
          <w:color w:val="231F20"/>
          <w:sz w:val="18"/>
        </w:rPr>
      </w:pPr>
      <w:r>
        <w:rPr>
          <w:rFonts w:ascii="Calibri"/>
          <w:color w:val="0364A3"/>
          <w:w w:val="105"/>
          <w:sz w:val="52"/>
        </w:rPr>
        <w:t>ADMIRE-CD II</w:t>
      </w:r>
      <w:r w:rsidR="00F4691B">
        <w:rPr>
          <w:rFonts w:ascii="Calibri"/>
          <w:color w:val="0364A3"/>
          <w:w w:val="105"/>
          <w:sz w:val="52"/>
        </w:rPr>
        <w:t xml:space="preserve"> </w:t>
      </w:r>
      <w:r w:rsidR="00F4691B" w:rsidRPr="007D031B">
        <w:rPr>
          <w:rFonts w:ascii="Calibri"/>
          <w:color w:val="0364A3"/>
          <w:w w:val="105"/>
          <w:sz w:val="52"/>
        </w:rPr>
        <w:t>Clinical Trial</w:t>
      </w:r>
    </w:p>
    <w:p w:rsidR="00F4691B" w:rsidRPr="00810AC9" w:rsidRDefault="00F4691B" w:rsidP="00F4691B">
      <w:pPr>
        <w:spacing w:after="0" w:line="240" w:lineRule="auto"/>
        <w:ind w:right="1124"/>
        <w:contextualSpacing/>
        <w:rPr>
          <w:rFonts w:ascii="Calibri" w:eastAsia="Calibri" w:hAnsi="Calibri" w:cs="Calibri"/>
        </w:rPr>
      </w:pPr>
      <w:r w:rsidRPr="00810AC9">
        <w:rPr>
          <w:rFonts w:ascii="Calibri"/>
          <w:color w:val="231F20"/>
        </w:rPr>
        <w:t xml:space="preserve">University of California, Irvine </w:t>
      </w:r>
      <w:r w:rsidRPr="00810AC9">
        <w:rPr>
          <w:rFonts w:ascii="Calibri"/>
          <w:color w:val="0364A3"/>
          <w:w w:val="95"/>
        </w:rPr>
        <w:t xml:space="preserve">| </w:t>
      </w:r>
      <w:r w:rsidRPr="00810AC9">
        <w:rPr>
          <w:rFonts w:ascii="Calibri"/>
          <w:color w:val="231F20"/>
        </w:rPr>
        <w:t xml:space="preserve">UCLA-UCI Alpha Stem Cell Clinic </w:t>
      </w:r>
    </w:p>
    <w:p w:rsidR="00F4691B" w:rsidRPr="00206816" w:rsidRDefault="00F4691B" w:rsidP="00F4691B">
      <w:pPr>
        <w:spacing w:after="0" w:line="240" w:lineRule="auto"/>
        <w:contextualSpacing/>
        <w:rPr>
          <w:b/>
          <w:color w:val="0364A3"/>
          <w:sz w:val="18"/>
        </w:rPr>
      </w:pPr>
    </w:p>
    <w:p w:rsidR="00F4691B" w:rsidRPr="006B1737" w:rsidRDefault="00F4691B" w:rsidP="00016E91">
      <w:pPr>
        <w:tabs>
          <w:tab w:val="left" w:pos="3960"/>
        </w:tabs>
        <w:spacing w:after="0"/>
        <w:rPr>
          <w:rFonts w:cs="Arial"/>
          <w:color w:val="5B9BD5" w:themeColor="accent1"/>
          <w:sz w:val="24"/>
          <w:szCs w:val="24"/>
        </w:rPr>
      </w:pPr>
      <w:r w:rsidRPr="00FD1684">
        <w:rPr>
          <w:b/>
          <w:color w:val="0364A3"/>
          <w:sz w:val="24"/>
        </w:rPr>
        <w:t>Study Title:</w:t>
      </w:r>
      <w:r w:rsidRPr="007700AB">
        <w:rPr>
          <w:color w:val="0364A3"/>
          <w:sz w:val="24"/>
        </w:rPr>
        <w:t xml:space="preserve"> </w:t>
      </w:r>
      <w:r w:rsidR="00016E91" w:rsidRPr="00016E91">
        <w:rPr>
          <w:rFonts w:cs="Arial"/>
          <w:color w:val="5B9BD5" w:themeColor="accent1"/>
          <w:sz w:val="24"/>
          <w:szCs w:val="24"/>
        </w:rPr>
        <w:t>A phase III, randomized, double blind, parallel group, placebo</w:t>
      </w:r>
      <w:r w:rsidR="00016E91">
        <w:rPr>
          <w:rFonts w:cs="Arial"/>
          <w:color w:val="5B9BD5" w:themeColor="accent1"/>
          <w:sz w:val="24"/>
          <w:szCs w:val="24"/>
        </w:rPr>
        <w:t xml:space="preserve"> </w:t>
      </w:r>
      <w:r w:rsidR="006B1737">
        <w:rPr>
          <w:rFonts w:cs="Arial"/>
          <w:color w:val="5B9BD5" w:themeColor="accent1"/>
          <w:sz w:val="24"/>
          <w:szCs w:val="24"/>
        </w:rPr>
        <w:t xml:space="preserve">controlled, international, </w:t>
      </w:r>
      <w:proofErr w:type="spellStart"/>
      <w:r w:rsidR="00016E91" w:rsidRPr="00016E91">
        <w:rPr>
          <w:rFonts w:cs="Arial"/>
          <w:color w:val="5B9BD5" w:themeColor="accent1"/>
          <w:sz w:val="24"/>
          <w:szCs w:val="24"/>
        </w:rPr>
        <w:t>multicentre</w:t>
      </w:r>
      <w:proofErr w:type="spellEnd"/>
      <w:r w:rsidR="00016E91" w:rsidRPr="00016E91">
        <w:rPr>
          <w:rFonts w:cs="Arial"/>
          <w:color w:val="5B9BD5" w:themeColor="accent1"/>
          <w:sz w:val="24"/>
          <w:szCs w:val="24"/>
        </w:rPr>
        <w:t xml:space="preserve"> study to assess efficacy and safety</w:t>
      </w:r>
      <w:r w:rsidR="00016E91">
        <w:rPr>
          <w:rFonts w:cs="Arial"/>
          <w:color w:val="5B9BD5" w:themeColor="accent1"/>
          <w:sz w:val="24"/>
          <w:szCs w:val="24"/>
        </w:rPr>
        <w:t xml:space="preserve"> </w:t>
      </w:r>
      <w:r w:rsidR="00016E91" w:rsidRPr="00016E91">
        <w:rPr>
          <w:rFonts w:cs="Arial"/>
          <w:color w:val="5B9BD5" w:themeColor="accent1"/>
          <w:sz w:val="24"/>
          <w:szCs w:val="24"/>
        </w:rPr>
        <w:t>of Cx601, adult allogeneic expa</w:t>
      </w:r>
      <w:r w:rsidR="006B1737">
        <w:rPr>
          <w:rFonts w:cs="Arial"/>
          <w:color w:val="5B9BD5" w:themeColor="accent1"/>
          <w:sz w:val="24"/>
          <w:szCs w:val="24"/>
        </w:rPr>
        <w:t xml:space="preserve">nded adipose-derived stem cells </w:t>
      </w:r>
      <w:r w:rsidR="00016E91" w:rsidRPr="00016E91">
        <w:rPr>
          <w:rFonts w:cs="Arial"/>
          <w:color w:val="5B9BD5" w:themeColor="accent1"/>
          <w:sz w:val="24"/>
          <w:szCs w:val="24"/>
        </w:rPr>
        <w:t>(</w:t>
      </w:r>
      <w:proofErr w:type="spellStart"/>
      <w:r w:rsidR="00016E91" w:rsidRPr="00016E91">
        <w:rPr>
          <w:rFonts w:cs="Arial"/>
          <w:color w:val="5B9BD5" w:themeColor="accent1"/>
          <w:sz w:val="24"/>
          <w:szCs w:val="24"/>
        </w:rPr>
        <w:t>eASC</w:t>
      </w:r>
      <w:proofErr w:type="spellEnd"/>
      <w:r w:rsidR="00016E91" w:rsidRPr="00016E91">
        <w:rPr>
          <w:rFonts w:cs="Arial"/>
          <w:color w:val="5B9BD5" w:themeColor="accent1"/>
          <w:sz w:val="24"/>
          <w:szCs w:val="24"/>
        </w:rPr>
        <w:t>), for the treatment of complex perianal fistula(s) in patients</w:t>
      </w:r>
      <w:r w:rsidR="00016E91">
        <w:rPr>
          <w:rFonts w:cs="Arial"/>
          <w:color w:val="5B9BD5" w:themeColor="accent1"/>
          <w:sz w:val="24"/>
          <w:szCs w:val="24"/>
        </w:rPr>
        <w:t xml:space="preserve"> </w:t>
      </w:r>
      <w:r w:rsidR="00016E91" w:rsidRPr="00016E91">
        <w:rPr>
          <w:rFonts w:cs="Arial"/>
          <w:color w:val="5B9BD5" w:themeColor="accent1"/>
          <w:sz w:val="24"/>
          <w:szCs w:val="24"/>
        </w:rPr>
        <w:t>with Crohn’s disease over a period of 24 weeks and a follow-up period</w:t>
      </w:r>
      <w:r w:rsidR="00016E91">
        <w:rPr>
          <w:rFonts w:cs="Arial"/>
          <w:color w:val="5B9BD5" w:themeColor="accent1"/>
          <w:sz w:val="24"/>
          <w:szCs w:val="24"/>
        </w:rPr>
        <w:t xml:space="preserve"> </w:t>
      </w:r>
      <w:r w:rsidR="00016E91" w:rsidRPr="00016E91">
        <w:rPr>
          <w:rFonts w:cs="Arial"/>
          <w:color w:val="5B9BD5" w:themeColor="accent1"/>
          <w:sz w:val="24"/>
          <w:szCs w:val="24"/>
        </w:rPr>
        <w:t>up to 52 weeks. ADMIRE-CD II study.</w:t>
      </w:r>
    </w:p>
    <w:p w:rsidR="00F4691B" w:rsidRDefault="00F4691B" w:rsidP="00F4691B">
      <w:pPr>
        <w:spacing w:after="0" w:line="240" w:lineRule="auto"/>
        <w:contextualSpacing/>
        <w:jc w:val="both"/>
        <w:rPr>
          <w:color w:val="5B9BD5" w:themeColor="accent1"/>
          <w:w w:val="105"/>
          <w:sz w:val="24"/>
          <w:szCs w:val="24"/>
        </w:rPr>
      </w:pPr>
      <w:r w:rsidRPr="00FD1684">
        <w:rPr>
          <w:b/>
          <w:color w:val="0364A3"/>
          <w:w w:val="105"/>
          <w:sz w:val="24"/>
          <w:szCs w:val="24"/>
        </w:rPr>
        <w:t>Lead Investigator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r w:rsidR="00455C38">
        <w:rPr>
          <w:color w:val="5B9BD5" w:themeColor="accent1"/>
          <w:w w:val="105"/>
          <w:sz w:val="24"/>
          <w:szCs w:val="24"/>
        </w:rPr>
        <w:t>Nimisha K. Parekh</w:t>
      </w:r>
      <w:r w:rsidR="00D0202D">
        <w:rPr>
          <w:color w:val="5B9BD5" w:themeColor="accent1"/>
          <w:w w:val="105"/>
          <w:sz w:val="24"/>
          <w:szCs w:val="24"/>
        </w:rPr>
        <w:t>, MD</w:t>
      </w:r>
    </w:p>
    <w:p w:rsidR="000C09E5" w:rsidRDefault="000C09E5" w:rsidP="00455C38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b/>
          <w:color w:val="0364A3"/>
          <w:w w:val="105"/>
          <w:sz w:val="24"/>
          <w:szCs w:val="24"/>
        </w:rPr>
        <w:t>Study Sponsor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r w:rsidR="00455C38" w:rsidRPr="00455C38">
        <w:rPr>
          <w:color w:val="5B9BD5" w:themeColor="accent1"/>
          <w:w w:val="105"/>
          <w:sz w:val="24"/>
          <w:szCs w:val="24"/>
        </w:rPr>
        <w:t>TIGENIX, S.A.U., a wholly owned subsidiary of Takeda</w:t>
      </w:r>
      <w:r w:rsidR="00455C38">
        <w:rPr>
          <w:color w:val="5B9BD5" w:themeColor="accent1"/>
          <w:w w:val="105"/>
          <w:sz w:val="24"/>
          <w:szCs w:val="24"/>
        </w:rPr>
        <w:t xml:space="preserve"> </w:t>
      </w:r>
      <w:r w:rsidR="00455C38" w:rsidRPr="00455C38">
        <w:rPr>
          <w:color w:val="5B9BD5" w:themeColor="accent1"/>
          <w:w w:val="105"/>
          <w:sz w:val="24"/>
          <w:szCs w:val="24"/>
        </w:rPr>
        <w:t>Pharmaceutical Company Limited</w:t>
      </w:r>
      <w:r w:rsidR="00093256">
        <w:rPr>
          <w:color w:val="5B9BD5" w:themeColor="accent1"/>
          <w:w w:val="105"/>
          <w:sz w:val="24"/>
          <w:szCs w:val="24"/>
        </w:rPr>
        <w:t>.</w:t>
      </w:r>
    </w:p>
    <w:p w:rsidR="000C09E5" w:rsidRDefault="000C09E5" w:rsidP="00F4691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4691B" w:rsidRPr="000E0EDD" w:rsidRDefault="00F4691B" w:rsidP="00F4691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  <w:sectPr w:rsidR="00F4691B" w:rsidRPr="00206816" w:rsidSect="003B0E4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What is the</w:t>
      </w:r>
      <w:r w:rsidRPr="005F621F">
        <w:rPr>
          <w:rFonts w:ascii="Calibri"/>
          <w:color w:val="0364A3"/>
          <w:spacing w:val="-12"/>
          <w:w w:val="105"/>
          <w:sz w:val="28"/>
        </w:rPr>
        <w:t xml:space="preserve"> </w:t>
      </w:r>
      <w:r w:rsidRPr="005F621F">
        <w:rPr>
          <w:rFonts w:ascii="Calibri"/>
          <w:color w:val="0364A3"/>
          <w:w w:val="105"/>
          <w:sz w:val="28"/>
        </w:rPr>
        <w:t>study?</w:t>
      </w:r>
    </w:p>
    <w:p w:rsidR="00F4691B" w:rsidRPr="005A15A2" w:rsidRDefault="00F4691B" w:rsidP="00F4691B">
      <w:pPr>
        <w:pStyle w:val="Bullet"/>
        <w:numPr>
          <w:ilvl w:val="0"/>
          <w:numId w:val="0"/>
        </w:numPr>
        <w:contextualSpacing/>
        <w:rPr>
          <w:rFonts w:asciiTheme="minorHAnsi" w:hAnsiTheme="minorHAnsi" w:cs="Arial"/>
          <w:sz w:val="22"/>
          <w:szCs w:val="22"/>
        </w:rPr>
      </w:pPr>
      <w:r w:rsidRPr="005A15A2">
        <w:rPr>
          <w:rFonts w:asciiTheme="minorHAnsi" w:hAnsiTheme="minorHAnsi" w:cs="Arial"/>
          <w:sz w:val="22"/>
          <w:szCs w:val="22"/>
        </w:rPr>
        <w:t>The p</w:t>
      </w:r>
      <w:r w:rsidR="00E74C0A">
        <w:rPr>
          <w:rFonts w:asciiTheme="minorHAnsi" w:hAnsiTheme="minorHAnsi" w:cs="Arial"/>
          <w:sz w:val="22"/>
          <w:szCs w:val="22"/>
        </w:rPr>
        <w:t>urpose of this study is to</w:t>
      </w:r>
      <w:r w:rsidR="001A058B">
        <w:rPr>
          <w:rFonts w:asciiTheme="minorHAnsi" w:hAnsiTheme="minorHAnsi" w:cs="Arial"/>
          <w:sz w:val="22"/>
          <w:szCs w:val="22"/>
        </w:rPr>
        <w:t xml:space="preserve"> </w:t>
      </w:r>
      <w:r w:rsidR="00954831">
        <w:rPr>
          <w:rFonts w:asciiTheme="minorHAnsi" w:hAnsiTheme="minorHAnsi" w:cs="Arial"/>
          <w:sz w:val="22"/>
          <w:szCs w:val="22"/>
        </w:rPr>
        <w:t xml:space="preserve">confirm </w:t>
      </w:r>
      <w:r w:rsidR="001A058B" w:rsidRPr="001A058B">
        <w:rPr>
          <w:rFonts w:asciiTheme="minorHAnsi" w:hAnsiTheme="minorHAnsi" w:cs="Arial"/>
          <w:sz w:val="22"/>
          <w:szCs w:val="22"/>
        </w:rPr>
        <w:t xml:space="preserve">how well </w:t>
      </w:r>
      <w:r w:rsidR="001A058B">
        <w:rPr>
          <w:rFonts w:asciiTheme="minorHAnsi" w:hAnsiTheme="minorHAnsi" w:cs="Arial"/>
          <w:sz w:val="22"/>
          <w:szCs w:val="22"/>
        </w:rPr>
        <w:t xml:space="preserve">Cx601 </w:t>
      </w:r>
      <w:r w:rsidR="001A058B" w:rsidRPr="001A058B">
        <w:rPr>
          <w:rFonts w:asciiTheme="minorHAnsi" w:hAnsiTheme="minorHAnsi" w:cs="Arial"/>
          <w:sz w:val="22"/>
          <w:szCs w:val="22"/>
        </w:rPr>
        <w:t>work</w:t>
      </w:r>
      <w:r w:rsidR="00954831">
        <w:rPr>
          <w:rFonts w:asciiTheme="minorHAnsi" w:hAnsiTheme="minorHAnsi" w:cs="Arial"/>
          <w:sz w:val="22"/>
          <w:szCs w:val="22"/>
        </w:rPr>
        <w:t>s compared to a placebo, and</w:t>
      </w:r>
      <w:r w:rsidR="001A058B" w:rsidRPr="001A058B">
        <w:rPr>
          <w:rFonts w:asciiTheme="minorHAnsi" w:hAnsiTheme="minorHAnsi" w:cs="Arial"/>
          <w:sz w:val="22"/>
          <w:szCs w:val="22"/>
        </w:rPr>
        <w:t xml:space="preserve"> how safe and tolerable </w:t>
      </w:r>
      <w:r w:rsidR="001A058B">
        <w:rPr>
          <w:rFonts w:asciiTheme="minorHAnsi" w:hAnsiTheme="minorHAnsi" w:cs="Arial"/>
          <w:sz w:val="22"/>
          <w:szCs w:val="22"/>
        </w:rPr>
        <w:t>Cx601</w:t>
      </w:r>
      <w:r w:rsidR="007B5E3B">
        <w:rPr>
          <w:rFonts w:asciiTheme="minorHAnsi" w:hAnsiTheme="minorHAnsi" w:cs="Arial"/>
          <w:sz w:val="22"/>
          <w:szCs w:val="22"/>
        </w:rPr>
        <w:t xml:space="preserve"> is </w:t>
      </w:r>
      <w:bookmarkStart w:id="0" w:name="_GoBack"/>
      <w:bookmarkEnd w:id="0"/>
      <w:r w:rsidR="006B1737">
        <w:rPr>
          <w:rFonts w:asciiTheme="minorHAnsi" w:hAnsiTheme="minorHAnsi" w:cs="Arial"/>
          <w:sz w:val="22"/>
          <w:szCs w:val="22"/>
        </w:rPr>
        <w:t>compared to placebo for the treatment of complex perianal fistula(s) in subjects with Crohn’s disease</w:t>
      </w:r>
      <w:r w:rsidR="00553264" w:rsidRPr="00553264">
        <w:rPr>
          <w:rFonts w:asciiTheme="minorHAnsi" w:hAnsiTheme="minorHAnsi" w:cs="Arial"/>
          <w:sz w:val="22"/>
          <w:szCs w:val="22"/>
        </w:rPr>
        <w:t xml:space="preserve">.  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long will my participation last?</w:t>
      </w:r>
    </w:p>
    <w:p w:rsidR="00F4691B" w:rsidRDefault="00F4691B" w:rsidP="00F4691B">
      <w:pPr>
        <w:spacing w:after="0" w:line="240" w:lineRule="auto"/>
        <w:contextualSpacing/>
        <w:rPr>
          <w:color w:val="231F20"/>
        </w:rPr>
      </w:pPr>
      <w:r>
        <w:rPr>
          <w:color w:val="231F20"/>
        </w:rPr>
        <w:t xml:space="preserve">Study participation will last approximately </w:t>
      </w:r>
      <w:r w:rsidR="006B1737">
        <w:rPr>
          <w:color w:val="231F20"/>
        </w:rPr>
        <w:t>15 months</w:t>
      </w:r>
      <w:r w:rsidR="00553264">
        <w:rPr>
          <w:color w:val="231F20"/>
        </w:rPr>
        <w:t xml:space="preserve"> from the screening period.</w:t>
      </w:r>
      <w:r>
        <w:rPr>
          <w:color w:val="231F20"/>
        </w:rPr>
        <w:t xml:space="preserve"> </w:t>
      </w:r>
    </w:p>
    <w:p w:rsidR="00F4691B" w:rsidRPr="00866367" w:rsidRDefault="00F4691B" w:rsidP="00F4691B">
      <w:pPr>
        <w:spacing w:after="0" w:line="240" w:lineRule="auto"/>
        <w:contextualSpacing/>
        <w:rPr>
          <w:color w:val="231F20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can I take part in this trial?</w:t>
      </w:r>
    </w:p>
    <w:p w:rsidR="00FA004F" w:rsidRDefault="006B1737" w:rsidP="00F4691B">
      <w:pPr>
        <w:spacing w:after="0" w:line="240" w:lineRule="auto"/>
        <w:rPr>
          <w:color w:val="231F20"/>
        </w:rPr>
      </w:pPr>
      <w:r>
        <w:rPr>
          <w:color w:val="231F20"/>
        </w:rPr>
        <w:t>Approximately 554</w:t>
      </w:r>
      <w:r w:rsidR="00E56F1A">
        <w:rPr>
          <w:color w:val="231F20"/>
        </w:rPr>
        <w:t xml:space="preserve"> subjects </w:t>
      </w:r>
      <w:r w:rsidR="000C09E5">
        <w:rPr>
          <w:color w:val="231F20"/>
        </w:rPr>
        <w:t xml:space="preserve">will participate across all sites. UC Irvine will enroll </w:t>
      </w:r>
      <w:r w:rsidR="002E531C">
        <w:rPr>
          <w:color w:val="231F20"/>
        </w:rPr>
        <w:t>up to 10</w:t>
      </w:r>
      <w:r w:rsidR="000C09E5">
        <w:rPr>
          <w:color w:val="231F20"/>
        </w:rPr>
        <w:t xml:space="preserve"> subjects. </w:t>
      </w:r>
    </w:p>
    <w:p w:rsidR="00FA004F" w:rsidRDefault="00FA004F" w:rsidP="00F4691B">
      <w:pPr>
        <w:spacing w:after="0" w:line="240" w:lineRule="auto"/>
        <w:rPr>
          <w:color w:val="231F20"/>
        </w:rPr>
      </w:pPr>
    </w:p>
    <w:p w:rsidR="00F4691B" w:rsidRDefault="00F4691B" w:rsidP="00F4691B">
      <w:pPr>
        <w:spacing w:after="0" w:line="240" w:lineRule="auto"/>
        <w:rPr>
          <w:i/>
          <w:color w:val="231F20"/>
        </w:rPr>
      </w:pPr>
      <w:r w:rsidRPr="00446BBB">
        <w:rPr>
          <w:i/>
        </w:rPr>
        <w:t>Please note this may not be a complete list of eligibility criteria</w:t>
      </w:r>
      <w:r w:rsidRPr="00FA004F">
        <w:rPr>
          <w:i/>
          <w:color w:val="231F20"/>
        </w:rPr>
        <w:t>.</w:t>
      </w:r>
    </w:p>
    <w:p w:rsidR="005C2463" w:rsidRDefault="005C2463" w:rsidP="00F4691B">
      <w:pPr>
        <w:spacing w:after="0" w:line="240" w:lineRule="auto"/>
        <w:rPr>
          <w:i/>
          <w:color w:val="231F20"/>
        </w:rPr>
      </w:pPr>
    </w:p>
    <w:p w:rsidR="00F4691B" w:rsidRPr="007D031B" w:rsidRDefault="00F4691B" w:rsidP="00F4691B">
      <w:pPr>
        <w:spacing w:after="0" w:line="240" w:lineRule="auto"/>
        <w:rPr>
          <w:b/>
          <w:color w:val="231F20"/>
          <w:u w:val="single"/>
        </w:rPr>
      </w:pPr>
      <w:r w:rsidRPr="007D031B">
        <w:rPr>
          <w:b/>
          <w:color w:val="231F20"/>
          <w:u w:val="single"/>
        </w:rPr>
        <w:t>Main Inclusion Criteria</w:t>
      </w:r>
    </w:p>
    <w:p w:rsidR="00F4691B" w:rsidRPr="00956D31" w:rsidRDefault="00141A81" w:rsidP="00F4691B">
      <w:pPr>
        <w:pStyle w:val="ListParagraph"/>
        <w:numPr>
          <w:ilvl w:val="0"/>
          <w:numId w:val="1"/>
        </w:numPr>
        <w:spacing w:after="0" w:line="240" w:lineRule="auto"/>
        <w:rPr>
          <w:color w:val="231F20"/>
        </w:rPr>
      </w:pPr>
      <w:r>
        <w:rPr>
          <w:color w:val="231F20"/>
        </w:rPr>
        <w:t>Adults</w:t>
      </w:r>
      <w:r w:rsidR="00446BBB">
        <w:rPr>
          <w:color w:val="231F20"/>
        </w:rPr>
        <w:t xml:space="preserve"> between the ages of 18 and 75 years of age</w:t>
      </w:r>
      <w:r>
        <w:rPr>
          <w:color w:val="231F20"/>
        </w:rPr>
        <w:t xml:space="preserve"> </w:t>
      </w:r>
    </w:p>
    <w:p w:rsidR="00985888" w:rsidRPr="00446BBB" w:rsidRDefault="00446BBB" w:rsidP="00985888">
      <w:pPr>
        <w:numPr>
          <w:ilvl w:val="0"/>
          <w:numId w:val="1"/>
        </w:numPr>
        <w:spacing w:after="0" w:line="240" w:lineRule="auto"/>
        <w:rPr>
          <w:color w:val="231F20"/>
        </w:rPr>
      </w:pPr>
      <w:r>
        <w:rPr>
          <w:rFonts w:cs="Arial"/>
        </w:rPr>
        <w:t>Subjects with Crohn’s disease diagnose at least 6 months prior to screening.</w:t>
      </w:r>
    </w:p>
    <w:p w:rsidR="00446BBB" w:rsidRDefault="00446BBB" w:rsidP="00446BBB">
      <w:pPr>
        <w:numPr>
          <w:ilvl w:val="0"/>
          <w:numId w:val="1"/>
        </w:numPr>
        <w:spacing w:after="0" w:line="240" w:lineRule="auto"/>
        <w:rPr>
          <w:color w:val="231F20"/>
        </w:rPr>
      </w:pPr>
      <w:r w:rsidRPr="00446BBB">
        <w:rPr>
          <w:color w:val="231F20"/>
        </w:rPr>
        <w:t>Presence of complex perianal fistula(s)</w:t>
      </w:r>
    </w:p>
    <w:p w:rsidR="00EB35EC" w:rsidRPr="00985888" w:rsidRDefault="00EB35EC" w:rsidP="005C2463">
      <w:pPr>
        <w:spacing w:after="0" w:line="240" w:lineRule="auto"/>
        <w:ind w:left="360"/>
        <w:rPr>
          <w:color w:val="231F20"/>
        </w:rPr>
      </w:pPr>
    </w:p>
    <w:p w:rsidR="00F4691B" w:rsidRPr="007D031B" w:rsidRDefault="00F4691B" w:rsidP="00F4691B">
      <w:pPr>
        <w:spacing w:after="0" w:line="240" w:lineRule="auto"/>
        <w:rPr>
          <w:b/>
          <w:color w:val="231F20"/>
          <w:u w:val="single"/>
        </w:rPr>
      </w:pPr>
      <w:r w:rsidRPr="007D031B">
        <w:rPr>
          <w:b/>
          <w:color w:val="231F20"/>
          <w:u w:val="single"/>
        </w:rPr>
        <w:t>Main Exclusion Criteria</w:t>
      </w:r>
    </w:p>
    <w:p w:rsidR="00446BBB" w:rsidRDefault="00446BBB" w:rsidP="00446BBB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 w:rsidRPr="00446BBB">
        <w:rPr>
          <w:color w:val="231F20"/>
        </w:rPr>
        <w:t>Active, uncontrolled infection requiring parenteral antibiotics.</w:t>
      </w:r>
    </w:p>
    <w:p w:rsidR="00446BBB" w:rsidRPr="00446BBB" w:rsidRDefault="00446BBB" w:rsidP="00446BBB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 w:rsidRPr="00446BBB">
        <w:rPr>
          <w:color w:val="231F20"/>
        </w:rPr>
        <w:t>Any prior invasive malignancy diagnosed within the last 5 years prior to Screening</w:t>
      </w:r>
      <w:r>
        <w:rPr>
          <w:color w:val="231F20"/>
        </w:rPr>
        <w:t xml:space="preserve"> </w:t>
      </w:r>
      <w:r w:rsidRPr="00446BBB">
        <w:rPr>
          <w:color w:val="231F20"/>
        </w:rPr>
        <w:t>visit.</w:t>
      </w:r>
    </w:p>
    <w:p w:rsidR="00811808" w:rsidRDefault="00446BBB" w:rsidP="00446BBB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>
        <w:rPr>
          <w:color w:val="231F20"/>
        </w:rPr>
        <w:t>Unable to undergo MRI</w:t>
      </w:r>
    </w:p>
    <w:p w:rsidR="00C45510" w:rsidRPr="00446BBB" w:rsidRDefault="00446BBB" w:rsidP="00446BBB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>
        <w:rPr>
          <w:color w:val="231F20"/>
        </w:rPr>
        <w:t>Pregnant or breastfeeding</w:t>
      </w:r>
    </w:p>
    <w:p w:rsidR="00F4691B" w:rsidRPr="00F225E9" w:rsidRDefault="00F4691B" w:rsidP="00F4691B">
      <w:pPr>
        <w:spacing w:after="0" w:line="240" w:lineRule="auto"/>
        <w:rPr>
          <w:rFonts w:ascii="Calibri"/>
          <w:color w:val="0364A3"/>
          <w:w w:val="105"/>
          <w:sz w:val="18"/>
        </w:rPr>
      </w:pPr>
    </w:p>
    <w:p w:rsidR="005C2463" w:rsidRDefault="005C2463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</w:p>
    <w:p w:rsidR="005C2463" w:rsidRDefault="005C2463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</w:p>
    <w:p w:rsidR="005C2463" w:rsidRDefault="005C2463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does it work?</w:t>
      </w:r>
    </w:p>
    <w:p w:rsidR="00C045B6" w:rsidRDefault="005C2463" w:rsidP="00C045B6">
      <w:pPr>
        <w:spacing w:after="0"/>
        <w:rPr>
          <w:color w:val="231F20"/>
        </w:rPr>
      </w:pPr>
      <w:r w:rsidRPr="005C2463">
        <w:rPr>
          <w:color w:val="231F20"/>
        </w:rPr>
        <w:t>Cx601 is a solution containing human expanded adipose-derived stem cells (</w:t>
      </w:r>
      <w:proofErr w:type="spellStart"/>
      <w:r w:rsidRPr="005C2463">
        <w:rPr>
          <w:color w:val="231F20"/>
        </w:rPr>
        <w:t>eASC</w:t>
      </w:r>
      <w:proofErr w:type="spellEnd"/>
      <w:r w:rsidRPr="005C2463">
        <w:rPr>
          <w:color w:val="231F20"/>
        </w:rPr>
        <w:t xml:space="preserve">) obtained from healthy donors. The study drug has shown the potential to aid the immune system in some </w:t>
      </w:r>
      <w:proofErr w:type="spellStart"/>
      <w:r w:rsidRPr="005C2463">
        <w:rPr>
          <w:color w:val="231F20"/>
        </w:rPr>
        <w:t>non clinical</w:t>
      </w:r>
      <w:proofErr w:type="spellEnd"/>
      <w:r w:rsidRPr="005C2463">
        <w:rPr>
          <w:color w:val="231F20"/>
        </w:rPr>
        <w:t xml:space="preserve"> studies.</w:t>
      </w:r>
    </w:p>
    <w:p w:rsidR="00C045B6" w:rsidRPr="00C045B6" w:rsidRDefault="00C045B6" w:rsidP="00C045B6">
      <w:pPr>
        <w:spacing w:after="0"/>
        <w:rPr>
          <w:color w:val="231F20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Where is the study conducted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4691B" w:rsidRDefault="00F4691B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 w:eastAsia="Calibri" w:hAnsi="Calibri"/>
          <w:color w:val="231F20"/>
          <w:lang w:eastAsia="en-US"/>
        </w:rPr>
        <w:t>At the U</w:t>
      </w:r>
      <w:r w:rsidR="002F5531">
        <w:rPr>
          <w:rFonts w:ascii="Calibri" w:eastAsia="Calibri" w:hAnsi="Calibri"/>
          <w:color w:val="231F20"/>
          <w:lang w:eastAsia="en-US"/>
        </w:rPr>
        <w:t>niversity of California,</w:t>
      </w:r>
      <w:r>
        <w:rPr>
          <w:rFonts w:ascii="Calibri" w:eastAsia="Calibri" w:hAnsi="Calibri"/>
          <w:color w:val="231F20"/>
          <w:lang w:eastAsia="en-US"/>
        </w:rPr>
        <w:t xml:space="preserve"> Irvine Medical Center</w:t>
      </w:r>
      <w:r w:rsidR="002F5531">
        <w:rPr>
          <w:rFonts w:ascii="Calibri" w:eastAsia="Calibri" w:hAnsi="Calibri"/>
          <w:color w:val="231F20"/>
          <w:lang w:eastAsia="en-US"/>
        </w:rPr>
        <w:t xml:space="preserve"> located</w:t>
      </w:r>
      <w:r>
        <w:rPr>
          <w:rFonts w:ascii="Calibri" w:eastAsia="Calibri" w:hAnsi="Calibri"/>
          <w:color w:val="231F20"/>
          <w:lang w:eastAsia="en-US"/>
        </w:rPr>
        <w:t xml:space="preserve"> in Orange, CA.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Will I be compensated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4691B" w:rsidRPr="00CF1746" w:rsidRDefault="00CF1746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 w:rsidRPr="00CF1746">
        <w:rPr>
          <w:rFonts w:ascii="Calibri" w:eastAsia="Calibri" w:hAnsi="Calibri"/>
          <w:color w:val="231F20"/>
          <w:lang w:eastAsia="en-US"/>
        </w:rPr>
        <w:t>Participants will not be compensated.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Default="00F4691B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/>
          <w:color w:val="0364A3"/>
          <w:w w:val="105"/>
          <w:sz w:val="28"/>
        </w:rPr>
        <w:t>For more information, please contact:</w:t>
      </w:r>
      <w:r w:rsidRPr="00206816">
        <w:rPr>
          <w:rFonts w:ascii="Calibri" w:eastAsia="Calibri" w:hAnsi="Calibri"/>
          <w:color w:val="231F20"/>
          <w:lang w:eastAsia="en-US"/>
        </w:rPr>
        <w:t xml:space="preserve"> </w:t>
      </w:r>
    </w:p>
    <w:p w:rsidR="00F4691B" w:rsidRPr="007662E2" w:rsidRDefault="00F4691B" w:rsidP="00F4691B">
      <w:pPr>
        <w:spacing w:after="0" w:line="240" w:lineRule="auto"/>
        <w:contextualSpacing/>
        <w:rPr>
          <w:rFonts w:ascii="Calibri" w:eastAsia="Calibri" w:hAnsi="Calibri"/>
          <w:b/>
          <w:color w:val="231F20"/>
          <w:sz w:val="24"/>
          <w:lang w:eastAsia="en-US"/>
        </w:rPr>
      </w:pPr>
      <w:r w:rsidRPr="007662E2">
        <w:rPr>
          <w:rFonts w:ascii="Calibri" w:eastAsia="Calibri" w:hAnsi="Calibri"/>
          <w:b/>
          <w:color w:val="231F20"/>
          <w:sz w:val="24"/>
          <w:lang w:eastAsia="en-US"/>
        </w:rPr>
        <w:t>UC Irvine Alpha Stem Cell Clinic</w:t>
      </w:r>
    </w:p>
    <w:p w:rsidR="00F4691B" w:rsidRPr="00F24E03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7662E2">
        <w:rPr>
          <w:rFonts w:ascii="Calibri" w:eastAsia="Calibri" w:hAnsi="Calibri"/>
          <w:color w:val="231F20"/>
          <w:sz w:val="24"/>
          <w:lang w:eastAsia="en-US"/>
        </w:rPr>
        <w:t xml:space="preserve">949-824-3990 or </w:t>
      </w:r>
      <w:hyperlink r:id="rId8" w:history="1">
        <w:r w:rsidRPr="007662E2">
          <w:rPr>
            <w:rStyle w:val="Hyperlink"/>
            <w:rFonts w:ascii="Calibri" w:eastAsia="Calibri" w:hAnsi="Calibri"/>
            <w:sz w:val="24"/>
            <w:lang w:eastAsia="en-US"/>
          </w:rPr>
          <w:t>stemcell@uci.edu</w:t>
        </w:r>
      </w:hyperlink>
    </w:p>
    <w:p w:rsidR="009050F3" w:rsidRDefault="009050F3"/>
    <w:sectPr w:rsidR="009050F3" w:rsidSect="000C3F90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15" w:rsidRDefault="00A35715">
      <w:pPr>
        <w:spacing w:after="0" w:line="240" w:lineRule="auto"/>
      </w:pPr>
      <w:r>
        <w:separator/>
      </w:r>
    </w:p>
  </w:endnote>
  <w:endnote w:type="continuationSeparator" w:id="0">
    <w:p w:rsidR="00A35715" w:rsidRDefault="00A3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15" w:rsidRDefault="00A35715">
      <w:pPr>
        <w:spacing w:after="0" w:line="240" w:lineRule="auto"/>
      </w:pPr>
      <w:r>
        <w:separator/>
      </w:r>
    </w:p>
  </w:footnote>
  <w:footnote w:type="continuationSeparator" w:id="0">
    <w:p w:rsidR="00A35715" w:rsidRDefault="00A3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CE" w:rsidRDefault="00815068" w:rsidP="006B67CE">
    <w:pPr>
      <w:pStyle w:val="Header"/>
    </w:pPr>
    <w:r>
      <w:rPr>
        <w:noProof/>
        <w:lang w:eastAsia="en-US"/>
      </w:rPr>
      <w:drawing>
        <wp:inline distT="0" distB="0" distL="0" distR="0" wp14:anchorId="5C6CF1D0" wp14:editId="5A859014">
          <wp:extent cx="2381250" cy="695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ucirvinehealth.org</w:t>
    </w:r>
  </w:p>
  <w:p w:rsidR="00FD1684" w:rsidRDefault="007B5E3B" w:rsidP="006B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5BD94FC6"/>
    <w:multiLevelType w:val="hybridMultilevel"/>
    <w:tmpl w:val="43EE5634"/>
    <w:lvl w:ilvl="0" w:tplc="94FAA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F36F1"/>
    <w:multiLevelType w:val="hybridMultilevel"/>
    <w:tmpl w:val="63CE6352"/>
    <w:lvl w:ilvl="0" w:tplc="94B8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B"/>
    <w:rsid w:val="00016E91"/>
    <w:rsid w:val="00093256"/>
    <w:rsid w:val="000C09E5"/>
    <w:rsid w:val="00141A81"/>
    <w:rsid w:val="001A058B"/>
    <w:rsid w:val="002E531C"/>
    <w:rsid w:val="002F5531"/>
    <w:rsid w:val="00446BBB"/>
    <w:rsid w:val="00455C38"/>
    <w:rsid w:val="00553264"/>
    <w:rsid w:val="005A5D29"/>
    <w:rsid w:val="005C2463"/>
    <w:rsid w:val="006328FC"/>
    <w:rsid w:val="006B1737"/>
    <w:rsid w:val="00713E03"/>
    <w:rsid w:val="007B5E3B"/>
    <w:rsid w:val="00811808"/>
    <w:rsid w:val="00815068"/>
    <w:rsid w:val="009050F3"/>
    <w:rsid w:val="0092413E"/>
    <w:rsid w:val="00954831"/>
    <w:rsid w:val="00985888"/>
    <w:rsid w:val="00A00383"/>
    <w:rsid w:val="00A35715"/>
    <w:rsid w:val="00BF15A4"/>
    <w:rsid w:val="00C045B6"/>
    <w:rsid w:val="00C45510"/>
    <w:rsid w:val="00CF1746"/>
    <w:rsid w:val="00D0202D"/>
    <w:rsid w:val="00D11AAC"/>
    <w:rsid w:val="00D2161F"/>
    <w:rsid w:val="00E407DB"/>
    <w:rsid w:val="00E56F1A"/>
    <w:rsid w:val="00E74C0A"/>
    <w:rsid w:val="00EB35EC"/>
    <w:rsid w:val="00F4691B"/>
    <w:rsid w:val="00FA004F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AE08"/>
  <w15:chartTrackingRefBased/>
  <w15:docId w15:val="{C5345963-465C-4C8F-B015-DB89B2B2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1B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1B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F46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91B"/>
    <w:rPr>
      <w:color w:val="0563C1" w:themeColor="hyperlink"/>
      <w:u w:val="single"/>
    </w:rPr>
  </w:style>
  <w:style w:type="paragraph" w:customStyle="1" w:styleId="Bullet">
    <w:name w:val="Bullet"/>
    <w:basedOn w:val="Normal"/>
    <w:rsid w:val="00F4691B"/>
    <w:pPr>
      <w:numPr>
        <w:numId w:val="3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65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ell@uci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Katre, Gandhar</dc:creator>
  <cp:keywords/>
  <dc:description/>
  <cp:lastModifiedBy>Scott, Jennifer</cp:lastModifiedBy>
  <cp:revision>21</cp:revision>
  <dcterms:created xsi:type="dcterms:W3CDTF">2019-10-21T16:07:00Z</dcterms:created>
  <dcterms:modified xsi:type="dcterms:W3CDTF">2020-10-29T23:05:00Z</dcterms:modified>
</cp:coreProperties>
</file>